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F4869" w14:textId="2D53D8B2" w:rsidR="00E21AFA" w:rsidRPr="00F9031D" w:rsidRDefault="00E21AFA" w:rsidP="00E21AFA">
      <w:pPr>
        <w:spacing w:line="360" w:lineRule="auto"/>
        <w:ind w:left="426" w:right="425"/>
        <w:jc w:val="center"/>
        <w:rPr>
          <w:rFonts w:ascii="Arial" w:hAnsi="Arial"/>
          <w:b/>
          <w:szCs w:val="20"/>
        </w:rPr>
      </w:pPr>
      <w:r w:rsidRPr="00F9031D">
        <w:rPr>
          <w:rFonts w:ascii="Arial" w:hAnsi="Arial"/>
          <w:b/>
          <w:szCs w:val="20"/>
        </w:rPr>
        <w:t>Verwaltungsvorschrift des Justizministeriums zur Änderung der Verwaltungsvorschrift über die öffentlichen Bekanntmachungen in Aufgebotsverfahren</w:t>
      </w:r>
    </w:p>
    <w:p w14:paraId="3A799D51" w14:textId="77777777" w:rsidR="00E21AFA" w:rsidRPr="00F9031D" w:rsidRDefault="00E21AFA" w:rsidP="00E21AFA">
      <w:pPr>
        <w:spacing w:line="360" w:lineRule="auto"/>
        <w:ind w:left="426" w:right="425"/>
        <w:jc w:val="center"/>
        <w:rPr>
          <w:rFonts w:ascii="Arial" w:hAnsi="Arial"/>
          <w:szCs w:val="20"/>
        </w:rPr>
      </w:pPr>
    </w:p>
    <w:p w14:paraId="6694F69A" w14:textId="63BB773A" w:rsidR="00E21AFA" w:rsidRPr="00F9031D" w:rsidRDefault="00E21AFA" w:rsidP="00E21AFA">
      <w:pPr>
        <w:spacing w:line="360" w:lineRule="auto"/>
        <w:ind w:left="426" w:right="425"/>
        <w:jc w:val="center"/>
        <w:rPr>
          <w:rFonts w:ascii="Arial" w:hAnsi="Arial"/>
          <w:szCs w:val="20"/>
        </w:rPr>
      </w:pPr>
      <w:r w:rsidRPr="00F9031D">
        <w:rPr>
          <w:rFonts w:ascii="Arial" w:hAnsi="Arial"/>
          <w:szCs w:val="20"/>
        </w:rPr>
        <w:t xml:space="preserve">Vom </w:t>
      </w:r>
      <w:r w:rsidR="00356D01" w:rsidRPr="00356D01">
        <w:rPr>
          <w:rFonts w:ascii="Arial" w:hAnsi="Arial"/>
          <w:szCs w:val="20"/>
        </w:rPr>
        <w:t>6</w:t>
      </w:r>
      <w:r w:rsidRPr="00356D01">
        <w:rPr>
          <w:rFonts w:ascii="Arial" w:hAnsi="Arial"/>
          <w:szCs w:val="20"/>
        </w:rPr>
        <w:t>.</w:t>
      </w:r>
      <w:r w:rsidRPr="00F9031D">
        <w:rPr>
          <w:rFonts w:ascii="Arial" w:hAnsi="Arial"/>
          <w:szCs w:val="20"/>
        </w:rPr>
        <w:t xml:space="preserve"> </w:t>
      </w:r>
      <w:r w:rsidR="00356D01">
        <w:rPr>
          <w:rFonts w:ascii="Arial" w:hAnsi="Arial"/>
          <w:szCs w:val="20"/>
        </w:rPr>
        <w:t>November</w:t>
      </w:r>
      <w:bookmarkStart w:id="0" w:name="_GoBack"/>
      <w:bookmarkEnd w:id="0"/>
      <w:r w:rsidRPr="00F9031D">
        <w:rPr>
          <w:rFonts w:ascii="Arial" w:hAnsi="Arial"/>
          <w:szCs w:val="20"/>
        </w:rPr>
        <w:t xml:space="preserve"> 2023 - JUMRII-JUM-3734-1-</w:t>
      </w:r>
    </w:p>
    <w:p w14:paraId="7BC56B67" w14:textId="77777777" w:rsidR="00E21AFA" w:rsidRPr="00F9031D" w:rsidRDefault="00E21AFA" w:rsidP="00E21AFA">
      <w:pPr>
        <w:spacing w:line="360" w:lineRule="auto"/>
        <w:ind w:left="426" w:right="425"/>
        <w:jc w:val="both"/>
        <w:rPr>
          <w:rFonts w:ascii="Arial" w:hAnsi="Arial"/>
          <w:szCs w:val="20"/>
        </w:rPr>
      </w:pPr>
    </w:p>
    <w:p w14:paraId="5FB6391D" w14:textId="7DBB47D9" w:rsidR="00E21AFA" w:rsidRPr="00F9031D" w:rsidRDefault="00E21AFA" w:rsidP="00E21AFA">
      <w:pPr>
        <w:spacing w:line="360" w:lineRule="auto"/>
        <w:ind w:left="1134" w:right="-2" w:hanging="1134"/>
        <w:jc w:val="both"/>
        <w:rPr>
          <w:rFonts w:ascii="Arial" w:hAnsi="Arial"/>
          <w:szCs w:val="20"/>
        </w:rPr>
      </w:pPr>
      <w:r w:rsidRPr="00F9031D">
        <w:rPr>
          <w:rFonts w:ascii="Arial" w:hAnsi="Arial"/>
          <w:szCs w:val="20"/>
        </w:rPr>
        <w:t>Bezug:</w:t>
      </w:r>
      <w:r w:rsidRPr="00F9031D">
        <w:rPr>
          <w:rFonts w:ascii="Arial" w:hAnsi="Arial"/>
          <w:szCs w:val="20"/>
        </w:rPr>
        <w:tab/>
        <w:t>Verwaltungsvorschrift des Justizministeriums über die öffentlichen Bekanntmachungen in Aufgebotsverfahren</w:t>
      </w:r>
      <w:r w:rsidR="00894DC5">
        <w:rPr>
          <w:rFonts w:ascii="Arial" w:hAnsi="Arial"/>
          <w:szCs w:val="20"/>
        </w:rPr>
        <w:t xml:space="preserve"> vom 24. Oktober 2016</w:t>
      </w:r>
      <w:r w:rsidRPr="00F9031D">
        <w:rPr>
          <w:rFonts w:ascii="Arial" w:hAnsi="Arial"/>
          <w:szCs w:val="20"/>
        </w:rPr>
        <w:t xml:space="preserve"> – Az.: 3101/0028 (Die Justiz S. 439)</w:t>
      </w:r>
    </w:p>
    <w:p w14:paraId="6CBA008C" w14:textId="77777777" w:rsidR="00E21AFA" w:rsidRPr="00F9031D" w:rsidRDefault="00E21AFA" w:rsidP="00E21AFA">
      <w:pPr>
        <w:spacing w:line="360" w:lineRule="auto"/>
        <w:ind w:left="426" w:right="-2" w:hanging="426"/>
        <w:jc w:val="both"/>
        <w:rPr>
          <w:rFonts w:ascii="Arial" w:hAnsi="Arial"/>
          <w:szCs w:val="20"/>
        </w:rPr>
      </w:pPr>
    </w:p>
    <w:p w14:paraId="36B3F418" w14:textId="77777777" w:rsidR="00E21AFA" w:rsidRPr="00F9031D" w:rsidRDefault="00E21AFA" w:rsidP="00E21AFA">
      <w:pPr>
        <w:spacing w:line="360" w:lineRule="auto"/>
        <w:ind w:left="426" w:right="-2" w:hanging="426"/>
        <w:rPr>
          <w:rFonts w:ascii="Arial" w:hAnsi="Arial"/>
          <w:szCs w:val="20"/>
        </w:rPr>
      </w:pPr>
    </w:p>
    <w:p w14:paraId="30A812AA" w14:textId="77777777" w:rsidR="00E21AFA" w:rsidRPr="00F9031D" w:rsidRDefault="00E21AFA" w:rsidP="00E21AFA">
      <w:pPr>
        <w:spacing w:line="360" w:lineRule="auto"/>
        <w:ind w:left="426" w:right="-2" w:hanging="426"/>
        <w:jc w:val="center"/>
        <w:rPr>
          <w:rFonts w:ascii="Arial" w:hAnsi="Arial"/>
          <w:szCs w:val="20"/>
        </w:rPr>
      </w:pPr>
      <w:r w:rsidRPr="00F9031D">
        <w:rPr>
          <w:rFonts w:ascii="Arial" w:hAnsi="Arial"/>
          <w:szCs w:val="20"/>
        </w:rPr>
        <w:t>I.</w:t>
      </w:r>
    </w:p>
    <w:p w14:paraId="3AE0C459" w14:textId="77777777" w:rsidR="00E21AFA" w:rsidRPr="00F9031D" w:rsidRDefault="00E21AFA" w:rsidP="00E21AFA">
      <w:pPr>
        <w:spacing w:line="360" w:lineRule="auto"/>
        <w:ind w:left="426" w:right="-2" w:hanging="426"/>
        <w:jc w:val="center"/>
        <w:rPr>
          <w:rFonts w:ascii="Arial" w:hAnsi="Arial"/>
          <w:szCs w:val="20"/>
        </w:rPr>
      </w:pPr>
    </w:p>
    <w:p w14:paraId="5BD953D6" w14:textId="0546B9AB" w:rsidR="00E21AFA" w:rsidRPr="00F9031D" w:rsidRDefault="00E21AFA" w:rsidP="00E21AFA">
      <w:pPr>
        <w:spacing w:line="360" w:lineRule="auto"/>
        <w:jc w:val="both"/>
        <w:rPr>
          <w:rFonts w:ascii="Arial" w:hAnsi="Arial"/>
          <w:szCs w:val="20"/>
        </w:rPr>
      </w:pPr>
      <w:r w:rsidRPr="00F9031D">
        <w:rPr>
          <w:rFonts w:ascii="Arial" w:hAnsi="Arial"/>
          <w:szCs w:val="20"/>
        </w:rPr>
        <w:t>In Abschnitt II der im Bezug genannten Verwaltungsvorschrift wird die Angabe „31. Dezember 2023“ durch die Angabe „31. Dezember 2030“ ersetzt.</w:t>
      </w:r>
    </w:p>
    <w:p w14:paraId="3B7219DA" w14:textId="77777777" w:rsidR="00E21AFA" w:rsidRPr="00894DC5" w:rsidRDefault="00E21AFA" w:rsidP="00E21AFA">
      <w:pPr>
        <w:tabs>
          <w:tab w:val="left" w:pos="1418"/>
          <w:tab w:val="left" w:pos="1560"/>
        </w:tabs>
        <w:spacing w:after="200" w:line="360" w:lineRule="auto"/>
        <w:ind w:left="786" w:right="425" w:hanging="786"/>
        <w:jc w:val="both"/>
        <w:rPr>
          <w:rFonts w:ascii="Arial" w:eastAsia="Calibri" w:hAnsi="Arial" w:cs="Arial"/>
          <w:lang w:eastAsia="en-US"/>
        </w:rPr>
      </w:pPr>
    </w:p>
    <w:p w14:paraId="23568342" w14:textId="77777777" w:rsidR="00E21AFA" w:rsidRPr="00F9031D" w:rsidRDefault="00E21AFA" w:rsidP="00E21AFA">
      <w:pPr>
        <w:spacing w:line="360" w:lineRule="auto"/>
        <w:ind w:left="1418" w:right="425" w:hanging="992"/>
        <w:jc w:val="center"/>
        <w:rPr>
          <w:rFonts w:ascii="Arial" w:hAnsi="Arial"/>
        </w:rPr>
      </w:pPr>
      <w:r w:rsidRPr="00F9031D">
        <w:rPr>
          <w:rFonts w:ascii="Arial" w:hAnsi="Arial"/>
        </w:rPr>
        <w:t>II.</w:t>
      </w:r>
    </w:p>
    <w:p w14:paraId="48F64442" w14:textId="77777777" w:rsidR="00E21AFA" w:rsidRPr="00F9031D" w:rsidRDefault="00E21AFA" w:rsidP="00E21AFA">
      <w:pPr>
        <w:spacing w:line="360" w:lineRule="auto"/>
        <w:ind w:right="425"/>
        <w:jc w:val="both"/>
        <w:rPr>
          <w:rFonts w:ascii="Arial" w:hAnsi="Arial"/>
        </w:rPr>
      </w:pPr>
    </w:p>
    <w:p w14:paraId="2AA5642E" w14:textId="324989BE" w:rsidR="00E21AFA" w:rsidRPr="00F9031D" w:rsidRDefault="00E21AFA" w:rsidP="00E21AFA">
      <w:pPr>
        <w:spacing w:line="360" w:lineRule="auto"/>
        <w:ind w:right="425"/>
        <w:jc w:val="both"/>
        <w:rPr>
          <w:rFonts w:ascii="Arial" w:hAnsi="Arial"/>
          <w:szCs w:val="20"/>
        </w:rPr>
      </w:pPr>
      <w:r w:rsidRPr="00F9031D">
        <w:rPr>
          <w:rFonts w:ascii="Arial" w:hAnsi="Arial"/>
        </w:rPr>
        <w:t xml:space="preserve">Diese Verwaltungsvorschrift tritt am </w:t>
      </w:r>
      <w:r w:rsidR="00894DC5">
        <w:rPr>
          <w:rFonts w:ascii="Arial" w:hAnsi="Arial"/>
        </w:rPr>
        <w:t>3</w:t>
      </w:r>
      <w:r w:rsidRPr="00F9031D">
        <w:rPr>
          <w:rFonts w:ascii="Arial" w:hAnsi="Arial"/>
          <w:szCs w:val="20"/>
        </w:rPr>
        <w:t xml:space="preserve">1. </w:t>
      </w:r>
      <w:r w:rsidR="00894DC5">
        <w:rPr>
          <w:rFonts w:ascii="Arial" w:hAnsi="Arial"/>
          <w:szCs w:val="20"/>
        </w:rPr>
        <w:t>Dezember</w:t>
      </w:r>
      <w:r w:rsidR="00894DC5" w:rsidRPr="00F9031D">
        <w:rPr>
          <w:rFonts w:ascii="Arial" w:hAnsi="Arial"/>
          <w:szCs w:val="20"/>
        </w:rPr>
        <w:t xml:space="preserve"> 202</w:t>
      </w:r>
      <w:r w:rsidR="00894DC5">
        <w:rPr>
          <w:rFonts w:ascii="Arial" w:hAnsi="Arial"/>
          <w:szCs w:val="20"/>
        </w:rPr>
        <w:t>3</w:t>
      </w:r>
      <w:r w:rsidR="00894DC5" w:rsidRPr="00F9031D">
        <w:rPr>
          <w:rFonts w:ascii="Arial" w:hAnsi="Arial"/>
          <w:szCs w:val="20"/>
        </w:rPr>
        <w:t xml:space="preserve"> </w:t>
      </w:r>
      <w:r w:rsidRPr="00F9031D">
        <w:rPr>
          <w:rFonts w:ascii="Arial" w:hAnsi="Arial"/>
          <w:szCs w:val="20"/>
        </w:rPr>
        <w:t>in Kraft.</w:t>
      </w:r>
    </w:p>
    <w:p w14:paraId="26010823" w14:textId="77777777" w:rsidR="00E21AFA" w:rsidRPr="00F9031D" w:rsidRDefault="00E21AFA" w:rsidP="00E21AFA">
      <w:pPr>
        <w:rPr>
          <w:rFonts w:ascii="Arial" w:hAnsi="Arial"/>
          <w:szCs w:val="20"/>
        </w:rPr>
      </w:pPr>
    </w:p>
    <w:p w14:paraId="4B4C164D" w14:textId="77777777" w:rsidR="005F3C81" w:rsidRPr="00894DC5" w:rsidRDefault="005F3C81"/>
    <w:sectPr w:rsidR="005F3C81" w:rsidRPr="00894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C1650" w14:textId="77777777" w:rsidR="00B66FF3" w:rsidRDefault="00B66FF3" w:rsidP="00D52A31">
      <w:r>
        <w:separator/>
      </w:r>
    </w:p>
  </w:endnote>
  <w:endnote w:type="continuationSeparator" w:id="0">
    <w:p w14:paraId="4B4C1651" w14:textId="77777777" w:rsidR="00B66FF3" w:rsidRDefault="00B66FF3" w:rsidP="00D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1654" w14:textId="77777777" w:rsidR="00D52A31" w:rsidRDefault="00D52A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1655" w14:textId="77777777" w:rsidR="00D52A31" w:rsidRDefault="00D52A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1657" w14:textId="77777777" w:rsidR="00D52A31" w:rsidRDefault="00D52A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164E" w14:textId="77777777" w:rsidR="00B66FF3" w:rsidRDefault="00B66FF3" w:rsidP="00D52A31">
      <w:r>
        <w:separator/>
      </w:r>
    </w:p>
  </w:footnote>
  <w:footnote w:type="continuationSeparator" w:id="0">
    <w:p w14:paraId="4B4C164F" w14:textId="77777777" w:rsidR="00B66FF3" w:rsidRDefault="00B66FF3" w:rsidP="00D5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1652" w14:textId="77777777" w:rsidR="00D52A31" w:rsidRDefault="00D52A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1653" w14:textId="77777777" w:rsidR="00D52A31" w:rsidRDefault="00D52A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1656" w14:textId="77777777" w:rsidR="00D52A31" w:rsidRDefault="00D52A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6D138C"/>
    <w:rsid w:val="000F7197"/>
    <w:rsid w:val="00195CA2"/>
    <w:rsid w:val="002E29C6"/>
    <w:rsid w:val="00356D01"/>
    <w:rsid w:val="0053440A"/>
    <w:rsid w:val="00587C93"/>
    <w:rsid w:val="005F3C81"/>
    <w:rsid w:val="006D138C"/>
    <w:rsid w:val="007067A0"/>
    <w:rsid w:val="0072310B"/>
    <w:rsid w:val="00827F03"/>
    <w:rsid w:val="00884F0F"/>
    <w:rsid w:val="00894DC5"/>
    <w:rsid w:val="00A02BF6"/>
    <w:rsid w:val="00AA72AD"/>
    <w:rsid w:val="00B66FF3"/>
    <w:rsid w:val="00C324AB"/>
    <w:rsid w:val="00CF7334"/>
    <w:rsid w:val="00D52A31"/>
    <w:rsid w:val="00D641F5"/>
    <w:rsid w:val="00D74E94"/>
    <w:rsid w:val="00DC453E"/>
    <w:rsid w:val="00E21AFA"/>
    <w:rsid w:val="00F9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B4C164D"/>
  <w15:docId w15:val="{68A9FE00-C44D-45F1-B0F6-1B397C9F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A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A31"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7F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F0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F03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F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F03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F03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Prill, Florian Dr. (JUM)</cp:lastModifiedBy>
  <cp:revision>8</cp:revision>
  <dcterms:created xsi:type="dcterms:W3CDTF">2013-08-29T10:00:00Z</dcterms:created>
  <dcterms:modified xsi:type="dcterms:W3CDTF">2023-11-07T08:18:00Z</dcterms:modified>
</cp:coreProperties>
</file>